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2983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8652984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8652985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8652986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8652987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68652988" w14:textId="740E0987" w:rsidR="0011014F" w:rsidRDefault="0011014F" w:rsidP="00691257">
      <w:pPr>
        <w:spacing w:before="0" w:after="0" w:line="3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395DA3" w:rsidRPr="00395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57" w:rsidRPr="00691257">
        <w:rPr>
          <w:rFonts w:ascii="Times New Roman" w:hAnsi="Times New Roman" w:cs="Times New Roman"/>
          <w:b/>
          <w:sz w:val="24"/>
          <w:szCs w:val="24"/>
        </w:rPr>
        <w:t xml:space="preserve">№ 4722-OD, «Разработка и </w:t>
      </w:r>
      <w:proofErr w:type="gramStart"/>
      <w:r w:rsidR="00691257" w:rsidRPr="00691257">
        <w:rPr>
          <w:rFonts w:ascii="Times New Roman" w:hAnsi="Times New Roman" w:cs="Times New Roman"/>
          <w:b/>
          <w:sz w:val="24"/>
          <w:szCs w:val="24"/>
        </w:rPr>
        <w:t>корректировка  разрешительной</w:t>
      </w:r>
      <w:proofErr w:type="gramEnd"/>
      <w:r w:rsidR="00691257" w:rsidRPr="00691257">
        <w:rPr>
          <w:rFonts w:ascii="Times New Roman" w:hAnsi="Times New Roman" w:cs="Times New Roman"/>
          <w:b/>
          <w:sz w:val="24"/>
          <w:szCs w:val="24"/>
        </w:rPr>
        <w:t xml:space="preserve"> документации и программных средств обязательных при эксплуатации ОПО КТК».</w:t>
      </w:r>
    </w:p>
    <w:p w14:paraId="59906917" w14:textId="77777777" w:rsidR="00691257" w:rsidRDefault="00691257" w:rsidP="00691257">
      <w:pPr>
        <w:spacing w:before="0" w:after="0" w:line="32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8652989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68652992" w14:textId="77777777" w:rsidTr="009501DA">
        <w:tc>
          <w:tcPr>
            <w:tcW w:w="372" w:type="dxa"/>
            <w:vAlign w:val="center"/>
          </w:tcPr>
          <w:p w14:paraId="6865298A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865298B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6865298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6865298D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6865298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6865298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6865299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6865299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6865299B" w14:textId="77777777" w:rsidTr="009501DA">
        <w:tc>
          <w:tcPr>
            <w:tcW w:w="372" w:type="dxa"/>
          </w:tcPr>
          <w:p w14:paraId="68652993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8652994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68652995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68652996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68652997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6865299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68652999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6865299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686529A4" w14:textId="77777777" w:rsidTr="009501DA">
        <w:tc>
          <w:tcPr>
            <w:tcW w:w="372" w:type="dxa"/>
          </w:tcPr>
          <w:p w14:paraId="6865299C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865299D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86529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65299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529A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6529A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86529A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86529A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686529AD" w14:textId="77777777" w:rsidTr="009501DA">
        <w:tc>
          <w:tcPr>
            <w:tcW w:w="372" w:type="dxa"/>
          </w:tcPr>
          <w:p w14:paraId="686529A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86529A6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686529A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6529A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529A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86529A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686529A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86529A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6529AE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86529AF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86529B0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86529B1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86529B2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86529B3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686529B4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686529B5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86529B6" w14:textId="77777777" w:rsidR="00714603" w:rsidRPr="00395DA3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395DA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A19A4" w14:textId="77777777" w:rsidR="00112831" w:rsidRDefault="00112831" w:rsidP="00D408E3">
      <w:pPr>
        <w:spacing w:before="0" w:after="0" w:line="240" w:lineRule="auto"/>
      </w:pPr>
      <w:r>
        <w:separator/>
      </w:r>
    </w:p>
  </w:endnote>
  <w:endnote w:type="continuationSeparator" w:id="0">
    <w:p w14:paraId="0F605AF5" w14:textId="77777777" w:rsidR="00112831" w:rsidRDefault="0011283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86529BF" w14:textId="77777777" w:rsidTr="005740B1">
      <w:trPr>
        <w:trHeight w:val="531"/>
      </w:trPr>
      <w:tc>
        <w:tcPr>
          <w:tcW w:w="2329" w:type="pct"/>
          <w:vAlign w:val="center"/>
        </w:tcPr>
        <w:p w14:paraId="686529B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86529BD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86529BE" w14:textId="014BF84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912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912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86529C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2390" w14:textId="77777777" w:rsidR="00112831" w:rsidRDefault="0011283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D09D01F" w14:textId="77777777" w:rsidR="00112831" w:rsidRDefault="0011283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29BB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831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5DA3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BAD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25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A0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1720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97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2982"/>
  <w15:docId w15:val="{6E22106C-A3FC-4DFF-B14C-7E542553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78800-B902-41A5-9F79-F9FF53AA7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16869B-82BF-49A3-971F-46CDFECA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5</cp:revision>
  <cp:lastPrinted>2014-12-09T15:19:00Z</cp:lastPrinted>
  <dcterms:created xsi:type="dcterms:W3CDTF">2020-06-11T08:01:00Z</dcterms:created>
  <dcterms:modified xsi:type="dcterms:W3CDTF">2021-10-14T11:03:00Z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